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43" w:rsidRPr="00432243" w:rsidRDefault="00432243" w:rsidP="00432243">
      <w:pPr>
        <w:pStyle w:val="Body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243">
        <w:rPr>
          <w:rFonts w:ascii="Times New Roman" w:hAnsi="Times New Roman" w:cs="Times New Roman"/>
          <w:sz w:val="24"/>
          <w:szCs w:val="24"/>
          <w:highlight w:val="yellow"/>
        </w:rPr>
        <w:t>Note: Write the formula for every question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depending upon the requirement</w:t>
      </w:r>
    </w:p>
    <w:p w:rsidR="005E77F2" w:rsidRDefault="0000608E" w:rsidP="00594CE5">
      <w:pPr>
        <w:pStyle w:val="Default"/>
        <w:jc w:val="both"/>
        <w:rPr>
          <w:rFonts w:ascii="Times New Roman" w:hAnsi="Times New Roman" w:cs="Times New Roman"/>
          <w:b/>
          <w:bCs/>
          <w:sz w:val="24"/>
          <w:szCs w:val="24"/>
          <w:u w:color="434343"/>
        </w:rPr>
      </w:pPr>
      <w:r w:rsidRPr="0094750E">
        <w:rPr>
          <w:rFonts w:ascii="Times New Roman" w:hAnsi="Times New Roman" w:cs="Times New Roman"/>
          <w:b/>
          <w:bCs/>
          <w:sz w:val="24"/>
          <w:szCs w:val="24"/>
          <w:u w:color="434343"/>
        </w:rPr>
        <w:t>Question 1:</w:t>
      </w:r>
      <w:r w:rsidR="00587C6F">
        <w:rPr>
          <w:rFonts w:ascii="Times New Roman" w:hAnsi="Times New Roman" w:cs="Times New Roman"/>
          <w:b/>
          <w:bCs/>
          <w:sz w:val="24"/>
          <w:szCs w:val="24"/>
          <w:u w:color="434343"/>
        </w:rPr>
        <w:t xml:space="preserve"> </w:t>
      </w:r>
      <w:r w:rsidR="001A76A4">
        <w:rPr>
          <w:rFonts w:ascii="Times New Roman" w:hAnsi="Times New Roman" w:cs="Times New Roman"/>
          <w:b/>
          <w:bCs/>
          <w:sz w:val="24"/>
          <w:szCs w:val="24"/>
          <w:u w:color="434343"/>
        </w:rPr>
        <w:t>1</w:t>
      </w:r>
      <w:r w:rsidR="00017893">
        <w:rPr>
          <w:rFonts w:ascii="Times New Roman" w:hAnsi="Times New Roman" w:cs="Times New Roman"/>
          <w:b/>
          <w:bCs/>
          <w:sz w:val="24"/>
          <w:szCs w:val="24"/>
          <w:u w:color="434343"/>
        </w:rPr>
        <w:t>5</w:t>
      </w:r>
      <w:r w:rsidR="001A76A4">
        <w:rPr>
          <w:rFonts w:ascii="Times New Roman" w:hAnsi="Times New Roman" w:cs="Times New Roman"/>
          <w:b/>
          <w:bCs/>
          <w:sz w:val="24"/>
          <w:szCs w:val="24"/>
          <w:u w:color="434343"/>
        </w:rPr>
        <w:t xml:space="preserve"> </w:t>
      </w:r>
      <w:r w:rsidR="00587C6F">
        <w:rPr>
          <w:rFonts w:ascii="Times New Roman" w:hAnsi="Times New Roman" w:cs="Times New Roman"/>
          <w:b/>
          <w:bCs/>
          <w:sz w:val="24"/>
          <w:szCs w:val="24"/>
          <w:u w:color="434343"/>
        </w:rPr>
        <w:t>marks</w:t>
      </w:r>
    </w:p>
    <w:p w:rsidR="005E77F2" w:rsidRDefault="005E77F2" w:rsidP="00594CE5">
      <w:pPr>
        <w:pStyle w:val="Default"/>
        <w:jc w:val="both"/>
        <w:rPr>
          <w:rFonts w:ascii="Times New Roman" w:hAnsi="Times New Roman" w:cs="Times New Roman"/>
          <w:b/>
          <w:bCs/>
          <w:sz w:val="24"/>
          <w:szCs w:val="24"/>
          <w:u w:color="434343"/>
        </w:rPr>
      </w:pPr>
    </w:p>
    <w:p w:rsidR="00AB0605" w:rsidRPr="00AB0605" w:rsidRDefault="00AB0605" w:rsidP="00AB0605">
      <w:pPr>
        <w:pStyle w:val="Default"/>
        <w:ind w:left="360"/>
        <w:jc w:val="both"/>
        <w:rPr>
          <w:rFonts w:ascii="Times New Roman" w:hAnsi="Times New Roman" w:cs="Times New Roman"/>
          <w:bCs/>
          <w:sz w:val="24"/>
          <w:szCs w:val="24"/>
          <w:u w:color="434343"/>
        </w:rPr>
      </w:pPr>
      <w:r>
        <w:rPr>
          <w:rFonts w:ascii="Times New Roman" w:hAnsi="Times New Roman" w:cs="Times New Roman"/>
          <w:bCs/>
          <w:sz w:val="24"/>
          <w:szCs w:val="24"/>
          <w:u w:color="434343"/>
        </w:rPr>
        <w:t xml:space="preserve">A toy manufacturing company </w:t>
      </w: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>makes a plastic tricycle that is composed of three major co</w:t>
      </w: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>m</w:t>
      </w: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 xml:space="preserve">ponents: a handlebar-front wheel-pedal assembly, a seat and frame unit, and rear wheels. The company has orders for </w:t>
      </w:r>
      <w:r>
        <w:rPr>
          <w:rFonts w:ascii="Times New Roman" w:hAnsi="Times New Roman" w:cs="Times New Roman"/>
          <w:bCs/>
          <w:sz w:val="24"/>
          <w:szCs w:val="24"/>
          <w:u w:color="434343"/>
        </w:rPr>
        <w:t>15</w:t>
      </w: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>,000 of these tricycles. Current schedules yield the following i</w:t>
      </w: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>n</w:t>
      </w: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>formation.</w:t>
      </w:r>
    </w:p>
    <w:p w:rsidR="00AB0605" w:rsidRPr="00AB0605" w:rsidRDefault="00AB0605" w:rsidP="00AB0605">
      <w:pPr>
        <w:pStyle w:val="Default"/>
        <w:ind w:left="720"/>
        <w:jc w:val="both"/>
        <w:rPr>
          <w:rFonts w:ascii="Times New Roman" w:hAnsi="Times New Roman" w:cs="Times New Roman"/>
          <w:bCs/>
          <w:sz w:val="24"/>
          <w:szCs w:val="24"/>
          <w:u w:color="434343"/>
        </w:rPr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2160"/>
        <w:gridCol w:w="1728"/>
        <w:gridCol w:w="1152"/>
        <w:gridCol w:w="990"/>
        <w:gridCol w:w="1728"/>
        <w:gridCol w:w="1584"/>
      </w:tblGrid>
      <w:tr w:rsidR="00AB0605" w:rsidTr="00605C2D"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Requirements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Cost to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Cost to</w:t>
            </w:r>
          </w:p>
        </w:tc>
      </w:tr>
      <w:tr w:rsidR="00AB0605" w:rsidTr="00605C2D"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Component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Plastic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Space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Manufacture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Purchase</w:t>
            </w:r>
          </w:p>
        </w:tc>
      </w:tr>
      <w:tr w:rsidR="00AB0605" w:rsidTr="00605C2D"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Front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B0605" w:rsidTr="00605C2D"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Seat/Frame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B0605" w:rsidTr="00605C2D"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Rear wheel (each)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AB060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.75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.1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B0605" w:rsidTr="00605C2D">
        <w:tc>
          <w:tcPr>
            <w:tcW w:w="2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Available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0605" w:rsidRDefault="00AB0605" w:rsidP="00605C2D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AB0605" w:rsidRPr="00AB0605" w:rsidRDefault="00AB0605" w:rsidP="00AB0605">
      <w:pPr>
        <w:pStyle w:val="Default"/>
        <w:ind w:left="720"/>
        <w:jc w:val="both"/>
        <w:rPr>
          <w:rFonts w:ascii="Times New Roman" w:hAnsi="Times New Roman" w:cs="Times New Roman"/>
          <w:bCs/>
          <w:sz w:val="24"/>
          <w:szCs w:val="24"/>
          <w:u w:color="434343"/>
        </w:rPr>
      </w:pPr>
    </w:p>
    <w:p w:rsidR="00DC2111" w:rsidRDefault="00AB0605" w:rsidP="00AB0605">
      <w:pPr>
        <w:pStyle w:val="Default"/>
        <w:ind w:left="360"/>
        <w:jc w:val="both"/>
        <w:rPr>
          <w:rFonts w:ascii="Times New Roman" w:hAnsi="Times New Roman" w:cs="Times New Roman"/>
          <w:bCs/>
          <w:sz w:val="24"/>
          <w:szCs w:val="24"/>
          <w:u w:color="434343"/>
        </w:rPr>
      </w:pP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>The company obviously does not have the resources available to manufacture everything needed for the completion of 1</w:t>
      </w:r>
      <w:r>
        <w:rPr>
          <w:rFonts w:ascii="Times New Roman" w:hAnsi="Times New Roman" w:cs="Times New Roman"/>
          <w:bCs/>
          <w:sz w:val="24"/>
          <w:szCs w:val="24"/>
          <w:u w:color="434343"/>
        </w:rPr>
        <w:t>5</w:t>
      </w: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>000 tricycles so has gathered purchase information for each component. Develop a linear programming model to tell the company how many of each component should be manufactured and how many should be purchased in order to provide 1</w:t>
      </w:r>
      <w:r>
        <w:rPr>
          <w:rFonts w:ascii="Times New Roman" w:hAnsi="Times New Roman" w:cs="Times New Roman"/>
          <w:bCs/>
          <w:sz w:val="24"/>
          <w:szCs w:val="24"/>
          <w:u w:color="434343"/>
        </w:rPr>
        <w:t>6</w:t>
      </w:r>
      <w:r w:rsidRPr="00AB0605">
        <w:rPr>
          <w:rFonts w:ascii="Times New Roman" w:hAnsi="Times New Roman" w:cs="Times New Roman"/>
          <w:bCs/>
          <w:sz w:val="24"/>
          <w:szCs w:val="24"/>
          <w:u w:color="434343"/>
        </w:rPr>
        <w:t>000 fully completed tricycles at the minimum cost.</w:t>
      </w:r>
    </w:p>
    <w:p w:rsidR="00555C14" w:rsidRDefault="00555C14" w:rsidP="00AB0605">
      <w:pPr>
        <w:pStyle w:val="Default"/>
        <w:ind w:left="360"/>
        <w:jc w:val="both"/>
        <w:rPr>
          <w:rFonts w:ascii="Times New Roman" w:hAnsi="Times New Roman" w:cs="Times New Roman"/>
          <w:bCs/>
          <w:sz w:val="24"/>
          <w:szCs w:val="24"/>
          <w:u w:color="434343"/>
        </w:rPr>
      </w:pPr>
      <w:r>
        <w:rPr>
          <w:rFonts w:ascii="Times New Roman" w:hAnsi="Times New Roman" w:cs="Times New Roman"/>
          <w:bCs/>
          <w:sz w:val="24"/>
          <w:szCs w:val="24"/>
          <w:u w:color="434343"/>
        </w:rPr>
        <w:t>What are the decision variables, objective function, constraints ?</w:t>
      </w:r>
      <w:bookmarkStart w:id="0" w:name="_GoBack"/>
      <w:bookmarkEnd w:id="0"/>
    </w:p>
    <w:p w:rsidR="00432243" w:rsidRDefault="00432243" w:rsidP="00432243">
      <w:pPr>
        <w:pStyle w:val="Default"/>
        <w:jc w:val="both"/>
        <w:rPr>
          <w:rFonts w:ascii="Times New Roman" w:hAnsi="Times New Roman" w:cs="Times New Roman"/>
          <w:bCs/>
          <w:sz w:val="24"/>
          <w:szCs w:val="24"/>
          <w:u w:color="434343"/>
        </w:rPr>
      </w:pPr>
    </w:p>
    <w:p w:rsidR="00BE215A" w:rsidRDefault="0000608E" w:rsidP="00BE7D34">
      <w:pPr>
        <w:pStyle w:val="Normal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50E">
        <w:rPr>
          <w:rFonts w:ascii="Times New Roman" w:hAnsi="Times New Roman" w:cs="Times New Roman"/>
          <w:b/>
          <w:bCs/>
          <w:sz w:val="24"/>
          <w:szCs w:val="24"/>
        </w:rPr>
        <w:t>Question 2:</w:t>
      </w:r>
      <w:r w:rsidR="008B693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E56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B693C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</w:p>
    <w:p w:rsidR="0043108C" w:rsidRDefault="0043108C" w:rsidP="0094750E">
      <w:pPr>
        <w:pStyle w:val="Normal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1415" w:rsidRDefault="00EE385D" w:rsidP="00F8753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F87534">
        <w:rPr>
          <w:color w:val="000000"/>
        </w:rPr>
        <w:t>The distribution system for a Herman Company consists of three plants, two warehouses and four customers. Plant capacities and shipping costs (€) from each plant to each warehouse are given below: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87534" w:rsidRPr="00F87534" w:rsidTr="00DA2960">
        <w:tc>
          <w:tcPr>
            <w:tcW w:w="2337" w:type="dxa"/>
            <w:vMerge w:val="restart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87534">
              <w:rPr>
                <w:rFonts w:ascii="Times New Roman" w:eastAsia="Times New Roman" w:hAnsi="Times New Roman" w:cs="Times New Roman"/>
              </w:rPr>
              <w:t>Plant</w:t>
            </w:r>
          </w:p>
        </w:tc>
        <w:tc>
          <w:tcPr>
            <w:tcW w:w="7013" w:type="dxa"/>
            <w:gridSpan w:val="3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87534">
              <w:rPr>
                <w:rFonts w:ascii="Times New Roman" w:eastAsia="Times New Roman" w:hAnsi="Times New Roman" w:cs="Times New Roman"/>
              </w:rPr>
              <w:t>Warehouse</w:t>
            </w:r>
          </w:p>
        </w:tc>
      </w:tr>
      <w:tr w:rsidR="00F87534" w:rsidRPr="00F87534" w:rsidTr="00F87534">
        <w:tc>
          <w:tcPr>
            <w:tcW w:w="2337" w:type="dxa"/>
            <w:vMerge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7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38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Capacity</w:t>
            </w:r>
          </w:p>
        </w:tc>
      </w:tr>
      <w:tr w:rsidR="00F87534" w:rsidRPr="00F87534" w:rsidTr="00F87534">
        <w:tc>
          <w:tcPr>
            <w:tcW w:w="2337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38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38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F87534" w:rsidRPr="00F87534" w:rsidTr="00F87534">
        <w:tc>
          <w:tcPr>
            <w:tcW w:w="2337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38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38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380</w:t>
            </w:r>
          </w:p>
        </w:tc>
      </w:tr>
      <w:tr w:rsidR="00F87534" w:rsidRPr="00F87534" w:rsidTr="00F87534">
        <w:tc>
          <w:tcPr>
            <w:tcW w:w="2337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38" w:type="dxa"/>
          </w:tcPr>
          <w:p w:rsidR="00F87534" w:rsidRPr="00F87534" w:rsidRDefault="00F87534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38" w:type="dxa"/>
          </w:tcPr>
          <w:p w:rsidR="00F87534" w:rsidRPr="00F87534" w:rsidRDefault="00C40176" w:rsidP="00F87534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</w:tr>
    </w:tbl>
    <w:p w:rsidR="00F87534" w:rsidRDefault="00F87534" w:rsidP="00F8753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jc w:val="both"/>
        <w:rPr>
          <w:rFonts w:eastAsia="Times New Roman"/>
        </w:rPr>
      </w:pPr>
    </w:p>
    <w:p w:rsidR="006E06BB" w:rsidRDefault="00C40176" w:rsidP="006E06BB">
      <w:pPr>
        <w:pStyle w:val="a9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Customer demand and shipping costs per unit in € from each warehouse to each customer are given in the table below:</w:t>
      </w:r>
    </w:p>
    <w:p w:rsidR="00C40176" w:rsidRDefault="00C40176" w:rsidP="006E06BB">
      <w:pPr>
        <w:pStyle w:val="a9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:rsidR="00C40176" w:rsidRDefault="00C40176" w:rsidP="006E06BB">
      <w:pPr>
        <w:pStyle w:val="a9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5"/>
        <w:gridCol w:w="1818"/>
        <w:gridCol w:w="1819"/>
        <w:gridCol w:w="2009"/>
        <w:gridCol w:w="1789"/>
      </w:tblGrid>
      <w:tr w:rsidR="00C40176" w:rsidRPr="00F87534" w:rsidTr="008973B2">
        <w:tc>
          <w:tcPr>
            <w:tcW w:w="1915" w:type="dxa"/>
            <w:vMerge w:val="restart"/>
          </w:tcPr>
          <w:p w:rsidR="00C40176" w:rsidRPr="00F87534" w:rsidRDefault="00C40176" w:rsidP="00C40176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Warehouse </w:t>
            </w:r>
          </w:p>
        </w:tc>
        <w:tc>
          <w:tcPr>
            <w:tcW w:w="7435" w:type="dxa"/>
            <w:gridSpan w:val="4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Customer </w:t>
            </w:r>
          </w:p>
        </w:tc>
      </w:tr>
      <w:tr w:rsidR="00C40176" w:rsidRPr="00F87534" w:rsidTr="00C40176">
        <w:tc>
          <w:tcPr>
            <w:tcW w:w="1915" w:type="dxa"/>
            <w:vMerge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09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9" w:type="dxa"/>
          </w:tcPr>
          <w:p w:rsidR="00C40176" w:rsidRPr="00C40176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C4017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40176" w:rsidRPr="00F87534" w:rsidTr="00C40176">
        <w:tc>
          <w:tcPr>
            <w:tcW w:w="1915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8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09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89" w:type="dxa"/>
          </w:tcPr>
          <w:p w:rsidR="00C40176" w:rsidRPr="00C40176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C4017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40176" w:rsidRPr="00F87534" w:rsidTr="00C40176">
        <w:tc>
          <w:tcPr>
            <w:tcW w:w="1915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8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9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09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89" w:type="dxa"/>
          </w:tcPr>
          <w:p w:rsidR="00C40176" w:rsidRPr="00C40176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C4017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40176" w:rsidRPr="00F87534" w:rsidTr="00C40176">
        <w:tc>
          <w:tcPr>
            <w:tcW w:w="1915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Demand</w:t>
            </w:r>
          </w:p>
        </w:tc>
        <w:tc>
          <w:tcPr>
            <w:tcW w:w="1818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819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2009" w:type="dxa"/>
          </w:tcPr>
          <w:p w:rsidR="00C40176" w:rsidRPr="00F87534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89" w:type="dxa"/>
          </w:tcPr>
          <w:p w:rsidR="00C40176" w:rsidRPr="00C40176" w:rsidRDefault="00C40176" w:rsidP="00605C2D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</w:t>
            </w:r>
          </w:p>
        </w:tc>
      </w:tr>
    </w:tbl>
    <w:p w:rsidR="004F6130" w:rsidRDefault="004F6130" w:rsidP="004F613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:rsidR="00C40176" w:rsidRDefault="00997C9E" w:rsidP="00997C9E">
      <w:pPr>
        <w:pStyle w:val="a9"/>
        <w:keepLines/>
        <w:numPr>
          <w:ilvl w:val="0"/>
          <w:numId w:val="2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97C9E">
        <w:rPr>
          <w:rFonts w:eastAsia="Times New Roman"/>
        </w:rPr>
        <w:t>D</w:t>
      </w:r>
      <w:r w:rsidR="001A76A4">
        <w:rPr>
          <w:rFonts w:eastAsia="Times New Roman"/>
        </w:rPr>
        <w:t>raw</w:t>
      </w:r>
      <w:r w:rsidRPr="00997C9E">
        <w:rPr>
          <w:rFonts w:eastAsia="Times New Roman"/>
        </w:rPr>
        <w:t xml:space="preserve"> a network model of this problem</w:t>
      </w:r>
      <w:r>
        <w:rPr>
          <w:rFonts w:eastAsia="Times New Roman"/>
        </w:rPr>
        <w:t>.</w:t>
      </w:r>
    </w:p>
    <w:p w:rsidR="00997C9E" w:rsidRPr="00997C9E" w:rsidRDefault="001A76A4" w:rsidP="00997C9E">
      <w:pPr>
        <w:pStyle w:val="a9"/>
        <w:keepLines/>
        <w:numPr>
          <w:ilvl w:val="0"/>
          <w:numId w:val="2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 xml:space="preserve">Develop </w:t>
      </w:r>
      <w:r w:rsidR="00997C9E">
        <w:rPr>
          <w:rFonts w:eastAsia="Times New Roman"/>
        </w:rPr>
        <w:t>the linear program for this problem.</w:t>
      </w:r>
    </w:p>
    <w:p w:rsidR="00997C9E" w:rsidRDefault="00997C9E" w:rsidP="004F613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:rsidR="004F6130" w:rsidRDefault="004F6130" w:rsidP="00FC12B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Question 3</w:t>
      </w:r>
      <w:r w:rsidRPr="0094750E">
        <w:rPr>
          <w:b/>
          <w:bCs/>
        </w:rPr>
        <w:t>:</w:t>
      </w:r>
      <w:r w:rsidR="00FC12B9">
        <w:rPr>
          <w:b/>
          <w:bCs/>
        </w:rPr>
        <w:t xml:space="preserve"> </w:t>
      </w:r>
      <w:r w:rsidR="002B43D5">
        <w:rPr>
          <w:b/>
          <w:bCs/>
        </w:rPr>
        <w:t>20</w:t>
      </w:r>
      <w:r w:rsidR="00FC12B9">
        <w:rPr>
          <w:b/>
          <w:bCs/>
        </w:rPr>
        <w:t xml:space="preserve"> marks</w:t>
      </w:r>
    </w:p>
    <w:p w:rsidR="004F6130" w:rsidRDefault="004F6130" w:rsidP="004F613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F3099C" w:rsidRDefault="00C66CC7" w:rsidP="00C66CC7">
      <w:pPr>
        <w:pStyle w:val="a9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Given the following details of activities and times estimated in days,</w:t>
      </w:r>
    </w:p>
    <w:p w:rsidR="00C66CC7" w:rsidRDefault="00C66CC7" w:rsidP="00C66CC7">
      <w:pPr>
        <w:pStyle w:val="a9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1003"/>
        <w:gridCol w:w="1336"/>
        <w:gridCol w:w="1230"/>
        <w:gridCol w:w="1368"/>
        <w:gridCol w:w="1297"/>
      </w:tblGrid>
      <w:tr w:rsidR="00C66CC7" w:rsidTr="00C66CC7"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Activity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Precedence</w:t>
            </w:r>
          </w:p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Activities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Optimistic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Most</w:t>
            </w:r>
          </w:p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Probable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Pessimistic</w:t>
            </w:r>
          </w:p>
        </w:tc>
      </w:tr>
      <w:tr w:rsidR="00C66CC7" w:rsidTr="00C66CC7">
        <w:tc>
          <w:tcPr>
            <w:tcW w:w="10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9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A, 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1A76A4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1A76A4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E, F, 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66CC7" w:rsidTr="00C66CC7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D, 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1A76A4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CC7" w:rsidRDefault="00C66CC7" w:rsidP="00C66CC7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C66CC7" w:rsidRPr="00F3099C" w:rsidRDefault="00C66CC7" w:rsidP="00C66CC7">
      <w:pPr>
        <w:pStyle w:val="a9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:rsidR="00751415" w:rsidRDefault="00751415" w:rsidP="007514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:rsidR="001A76A4" w:rsidRPr="001A76A4" w:rsidRDefault="001A76A4" w:rsidP="001A76A4">
      <w:pPr>
        <w:pStyle w:val="a9"/>
        <w:keepLines/>
        <w:numPr>
          <w:ilvl w:val="0"/>
          <w:numId w:val="2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1A76A4">
        <w:rPr>
          <w:rFonts w:eastAsia="Times New Roman"/>
        </w:rPr>
        <w:t>What are the critical path activities?</w:t>
      </w:r>
    </w:p>
    <w:p w:rsidR="001A76A4" w:rsidRPr="001A76A4" w:rsidRDefault="001A76A4" w:rsidP="001A76A4">
      <w:pPr>
        <w:pStyle w:val="a9"/>
        <w:keepLines/>
        <w:numPr>
          <w:ilvl w:val="0"/>
          <w:numId w:val="2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1A76A4">
        <w:rPr>
          <w:rFonts w:eastAsia="Times New Roman"/>
        </w:rPr>
        <w:t>What is the expected time to complete the project?</w:t>
      </w:r>
    </w:p>
    <w:p w:rsidR="001A76A4" w:rsidRPr="001A76A4" w:rsidRDefault="001A76A4" w:rsidP="001A76A4">
      <w:pPr>
        <w:pStyle w:val="a9"/>
        <w:keepLines/>
        <w:numPr>
          <w:ilvl w:val="0"/>
          <w:numId w:val="2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1A76A4">
        <w:rPr>
          <w:rFonts w:eastAsia="Times New Roman"/>
        </w:rPr>
        <w:t>What is the probability the project will take more than 32 days to complete?</w:t>
      </w:r>
    </w:p>
    <w:sectPr w:rsidR="001A76A4" w:rsidRPr="001A76A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A0" w:rsidRDefault="008625A0">
      <w:r>
        <w:separator/>
      </w:r>
    </w:p>
  </w:endnote>
  <w:endnote w:type="continuationSeparator" w:id="0">
    <w:p w:rsidR="008625A0" w:rsidRDefault="0086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5A" w:rsidRDefault="004E475A">
    <w:pPr>
      <w:pStyle w:val="a3"/>
      <w:tabs>
        <w:tab w:val="clear" w:pos="9360"/>
        <w:tab w:val="right" w:pos="9340"/>
      </w:tabs>
      <w:jc w:val="right"/>
    </w:pPr>
    <w:r>
      <w:rPr>
        <w:rFonts w:ascii="Trebuchet MS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55C14">
      <w:rPr>
        <w:b/>
        <w:bCs/>
        <w:noProof/>
      </w:rPr>
      <w:t>1</w:t>
    </w:r>
    <w:r>
      <w:rPr>
        <w:b/>
        <w:bCs/>
      </w:rPr>
      <w:fldChar w:fldCharType="end"/>
    </w:r>
    <w:r>
      <w:rPr>
        <w:rFonts w:ascii="Trebuchet MS"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555C14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A0" w:rsidRDefault="008625A0">
      <w:r>
        <w:separator/>
      </w:r>
    </w:p>
  </w:footnote>
  <w:footnote w:type="continuationSeparator" w:id="0">
    <w:p w:rsidR="008625A0" w:rsidRDefault="00862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5A" w:rsidRDefault="004E475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D03"/>
    <w:multiLevelType w:val="hybridMultilevel"/>
    <w:tmpl w:val="003A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F7AF8"/>
    <w:multiLevelType w:val="hybridMultilevel"/>
    <w:tmpl w:val="54A82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3F19"/>
    <w:multiLevelType w:val="hybridMultilevel"/>
    <w:tmpl w:val="CD8ADE28"/>
    <w:lvl w:ilvl="0" w:tplc="1930C234">
      <w:start w:val="1"/>
      <w:numFmt w:val="low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00968"/>
    <w:multiLevelType w:val="hybridMultilevel"/>
    <w:tmpl w:val="16841EEC"/>
    <w:lvl w:ilvl="0" w:tplc="659468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05084"/>
    <w:multiLevelType w:val="multilevel"/>
    <w:tmpl w:val="547CA452"/>
    <w:lvl w:ilvl="0">
      <w:start w:val="1"/>
      <w:numFmt w:val="lowerLetter"/>
      <w:lvlText w:val="%1)"/>
      <w:lvlJc w:val="left"/>
      <w:pPr>
        <w:tabs>
          <w:tab w:val="num" w:pos="327"/>
        </w:tabs>
        <w:ind w:left="327" w:hanging="327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</w:abstractNum>
  <w:abstractNum w:abstractNumId="5">
    <w:nsid w:val="1980068E"/>
    <w:multiLevelType w:val="multilevel"/>
    <w:tmpl w:val="3E9C45CE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688"/>
        </w:tabs>
        <w:ind w:left="688" w:hanging="327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2">
      <w:start w:val="1"/>
      <w:numFmt w:val="upperLetter"/>
      <w:lvlText w:val="%3."/>
      <w:lvlJc w:val="left"/>
      <w:pPr>
        <w:tabs>
          <w:tab w:val="num" w:pos="1048"/>
        </w:tabs>
        <w:ind w:left="104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1408"/>
        </w:tabs>
        <w:ind w:left="140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4">
      <w:start w:val="1"/>
      <w:numFmt w:val="upperLetter"/>
      <w:lvlText w:val="%5."/>
      <w:lvlJc w:val="left"/>
      <w:pPr>
        <w:tabs>
          <w:tab w:val="num" w:pos="1768"/>
        </w:tabs>
        <w:ind w:left="176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5">
      <w:start w:val="1"/>
      <w:numFmt w:val="upperLetter"/>
      <w:lvlText w:val="%6."/>
      <w:lvlJc w:val="left"/>
      <w:pPr>
        <w:tabs>
          <w:tab w:val="num" w:pos="2128"/>
        </w:tabs>
        <w:ind w:left="212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6">
      <w:start w:val="1"/>
      <w:numFmt w:val="upperLetter"/>
      <w:lvlText w:val="%7."/>
      <w:lvlJc w:val="left"/>
      <w:pPr>
        <w:tabs>
          <w:tab w:val="num" w:pos="2488"/>
        </w:tabs>
        <w:ind w:left="248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7">
      <w:start w:val="1"/>
      <w:numFmt w:val="upperLetter"/>
      <w:lvlText w:val="%8."/>
      <w:lvlJc w:val="left"/>
      <w:pPr>
        <w:tabs>
          <w:tab w:val="num" w:pos="2848"/>
        </w:tabs>
        <w:ind w:left="284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8">
      <w:start w:val="1"/>
      <w:numFmt w:val="upperLetter"/>
      <w:lvlText w:val="%9."/>
      <w:lvlJc w:val="left"/>
      <w:pPr>
        <w:tabs>
          <w:tab w:val="num" w:pos="3208"/>
        </w:tabs>
        <w:ind w:left="320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</w:abstractNum>
  <w:abstractNum w:abstractNumId="6">
    <w:nsid w:val="1A0D1AF9"/>
    <w:multiLevelType w:val="hybridMultilevel"/>
    <w:tmpl w:val="11BE0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C2D77"/>
    <w:multiLevelType w:val="singleLevel"/>
    <w:tmpl w:val="A930191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8">
    <w:nsid w:val="2DE97A70"/>
    <w:multiLevelType w:val="multilevel"/>
    <w:tmpl w:val="BC06A448"/>
    <w:styleLink w:val="List21"/>
    <w:lvl w:ilvl="0">
      <w:start w:val="2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688"/>
        </w:tabs>
        <w:ind w:left="688" w:hanging="327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2">
      <w:start w:val="1"/>
      <w:numFmt w:val="upperLetter"/>
      <w:lvlText w:val="%3."/>
      <w:lvlJc w:val="left"/>
      <w:pPr>
        <w:tabs>
          <w:tab w:val="num" w:pos="1048"/>
        </w:tabs>
        <w:ind w:left="104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1408"/>
        </w:tabs>
        <w:ind w:left="140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4">
      <w:start w:val="1"/>
      <w:numFmt w:val="upperLetter"/>
      <w:lvlText w:val="%5."/>
      <w:lvlJc w:val="left"/>
      <w:pPr>
        <w:tabs>
          <w:tab w:val="num" w:pos="1768"/>
        </w:tabs>
        <w:ind w:left="176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5">
      <w:start w:val="1"/>
      <w:numFmt w:val="upperLetter"/>
      <w:lvlText w:val="%6."/>
      <w:lvlJc w:val="left"/>
      <w:pPr>
        <w:tabs>
          <w:tab w:val="num" w:pos="2128"/>
        </w:tabs>
        <w:ind w:left="212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6">
      <w:start w:val="1"/>
      <w:numFmt w:val="upperLetter"/>
      <w:lvlText w:val="%7."/>
      <w:lvlJc w:val="left"/>
      <w:pPr>
        <w:tabs>
          <w:tab w:val="num" w:pos="2488"/>
        </w:tabs>
        <w:ind w:left="248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7">
      <w:start w:val="1"/>
      <w:numFmt w:val="upperLetter"/>
      <w:lvlText w:val="%8."/>
      <w:lvlJc w:val="left"/>
      <w:pPr>
        <w:tabs>
          <w:tab w:val="num" w:pos="2848"/>
        </w:tabs>
        <w:ind w:left="284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  <w:lvl w:ilvl="8">
      <w:start w:val="1"/>
      <w:numFmt w:val="upperLetter"/>
      <w:lvlText w:val="%9."/>
      <w:lvlJc w:val="left"/>
      <w:pPr>
        <w:tabs>
          <w:tab w:val="num" w:pos="3208"/>
        </w:tabs>
        <w:ind w:left="3208" w:hanging="328"/>
      </w:pPr>
      <w:rPr>
        <w:rFonts w:ascii="Times" w:eastAsia="Times" w:hAnsi="Times" w:cs="Times"/>
        <w:color w:val="FF40FF"/>
        <w:position w:val="0"/>
        <w:sz w:val="20"/>
        <w:szCs w:val="20"/>
        <w:u w:color="000000"/>
        <w:lang w:val="en-US"/>
      </w:rPr>
    </w:lvl>
  </w:abstractNum>
  <w:abstractNum w:abstractNumId="9">
    <w:nsid w:val="334B0A43"/>
    <w:multiLevelType w:val="multilevel"/>
    <w:tmpl w:val="BFE0705C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u w:color="434343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u w:color="434343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u w:color="434343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u w:color="434343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u w:color="434343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u w:color="434343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u w:color="434343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u w:color="434343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u w:color="434343"/>
      </w:rPr>
    </w:lvl>
  </w:abstractNum>
  <w:abstractNum w:abstractNumId="10">
    <w:nsid w:val="344878A0"/>
    <w:multiLevelType w:val="singleLevel"/>
    <w:tmpl w:val="A930191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11">
    <w:nsid w:val="38C8068A"/>
    <w:multiLevelType w:val="hybridMultilevel"/>
    <w:tmpl w:val="38269D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5A289D"/>
    <w:multiLevelType w:val="hybridMultilevel"/>
    <w:tmpl w:val="21BA5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A73E0"/>
    <w:multiLevelType w:val="hybridMultilevel"/>
    <w:tmpl w:val="AB5443B0"/>
    <w:lvl w:ilvl="0" w:tplc="5BFC3006">
      <w:start w:val="1"/>
      <w:numFmt w:val="low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45C12"/>
    <w:multiLevelType w:val="multilevel"/>
    <w:tmpl w:val="E6E6A6BA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u w:color="434343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u w:color="434343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u w:color="434343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u w:color="434343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u w:color="434343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u w:color="434343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u w:color="434343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u w:color="434343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u w:color="434343"/>
      </w:rPr>
    </w:lvl>
  </w:abstractNum>
  <w:abstractNum w:abstractNumId="15">
    <w:nsid w:val="5D7D41FE"/>
    <w:multiLevelType w:val="multilevel"/>
    <w:tmpl w:val="BE44A942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</w:abstractNum>
  <w:abstractNum w:abstractNumId="16">
    <w:nsid w:val="5DE3184C"/>
    <w:multiLevelType w:val="multilevel"/>
    <w:tmpl w:val="99DAAEC8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17">
    <w:nsid w:val="60817064"/>
    <w:multiLevelType w:val="hybridMultilevel"/>
    <w:tmpl w:val="384C0B30"/>
    <w:lvl w:ilvl="0" w:tplc="2DB28008">
      <w:start w:val="1"/>
      <w:numFmt w:val="low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930FC"/>
    <w:multiLevelType w:val="multilevel"/>
    <w:tmpl w:val="C96CDE46"/>
    <w:styleLink w:val="List0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u w:color="434343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u w:color="434343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u w:color="434343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u w:color="434343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u w:color="434343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u w:color="434343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u w:color="434343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u w:color="434343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u w:color="434343"/>
      </w:rPr>
    </w:lvl>
  </w:abstractNum>
  <w:abstractNum w:abstractNumId="19">
    <w:nsid w:val="64015601"/>
    <w:multiLevelType w:val="multilevel"/>
    <w:tmpl w:val="74C4E96A"/>
    <w:styleLink w:val="List1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Times" w:eastAsia="Times" w:hAnsi="Times" w:cs="Times"/>
        <w:position w:val="0"/>
        <w:sz w:val="24"/>
        <w:szCs w:val="24"/>
        <w:rtl w:val="0"/>
        <w:lang w:val="en-US"/>
      </w:rPr>
    </w:lvl>
  </w:abstractNum>
  <w:abstractNum w:abstractNumId="20">
    <w:nsid w:val="6BD06381"/>
    <w:multiLevelType w:val="multilevel"/>
    <w:tmpl w:val="22AA161A"/>
    <w:styleLink w:val="ImportedStyle1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u w:color="434343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u w:color="434343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u w:color="434343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u w:color="434343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u w:color="434343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u w:color="434343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u w:color="434343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u w:color="434343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u w:color="434343"/>
      </w:rPr>
    </w:lvl>
  </w:abstractNum>
  <w:abstractNum w:abstractNumId="21">
    <w:nsid w:val="701E0078"/>
    <w:multiLevelType w:val="hybridMultilevel"/>
    <w:tmpl w:val="5DBEB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9375D"/>
    <w:multiLevelType w:val="multilevel"/>
    <w:tmpl w:val="71ECF28E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23">
    <w:nsid w:val="70A94CA5"/>
    <w:multiLevelType w:val="hybridMultilevel"/>
    <w:tmpl w:val="ED9E7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14B80"/>
    <w:multiLevelType w:val="hybridMultilevel"/>
    <w:tmpl w:val="45AE9AAC"/>
    <w:lvl w:ilvl="0" w:tplc="38A226C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22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5"/>
  </w:num>
  <w:num w:numId="10">
    <w:abstractNumId w:val="8"/>
  </w:num>
  <w:num w:numId="11">
    <w:abstractNumId w:val="3"/>
  </w:num>
  <w:num w:numId="12">
    <w:abstractNumId w:val="23"/>
  </w:num>
  <w:num w:numId="13">
    <w:abstractNumId w:val="11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7"/>
  </w:num>
  <w:num w:numId="20">
    <w:abstractNumId w:val="1"/>
  </w:num>
  <w:num w:numId="21">
    <w:abstractNumId w:val="12"/>
  </w:num>
  <w:num w:numId="22">
    <w:abstractNumId w:val="13"/>
  </w:num>
  <w:num w:numId="23">
    <w:abstractNumId w:val="0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5A"/>
    <w:rsid w:val="0000608E"/>
    <w:rsid w:val="00014FE1"/>
    <w:rsid w:val="00017893"/>
    <w:rsid w:val="000253AD"/>
    <w:rsid w:val="00054B08"/>
    <w:rsid w:val="00081AE9"/>
    <w:rsid w:val="001070DC"/>
    <w:rsid w:val="001214B8"/>
    <w:rsid w:val="00123FF3"/>
    <w:rsid w:val="001319E2"/>
    <w:rsid w:val="00135A8C"/>
    <w:rsid w:val="00150896"/>
    <w:rsid w:val="00165C10"/>
    <w:rsid w:val="00180F09"/>
    <w:rsid w:val="00197E07"/>
    <w:rsid w:val="001A76A4"/>
    <w:rsid w:val="00202B9A"/>
    <w:rsid w:val="00206C46"/>
    <w:rsid w:val="00256C58"/>
    <w:rsid w:val="00260DEE"/>
    <w:rsid w:val="002A3856"/>
    <w:rsid w:val="002B025F"/>
    <w:rsid w:val="002B3461"/>
    <w:rsid w:val="002B43D5"/>
    <w:rsid w:val="002E3B32"/>
    <w:rsid w:val="002F28FF"/>
    <w:rsid w:val="003030D1"/>
    <w:rsid w:val="00327A35"/>
    <w:rsid w:val="0037084B"/>
    <w:rsid w:val="0037156E"/>
    <w:rsid w:val="003904FF"/>
    <w:rsid w:val="00415CEE"/>
    <w:rsid w:val="004237B4"/>
    <w:rsid w:val="004242FE"/>
    <w:rsid w:val="004255B2"/>
    <w:rsid w:val="0043108C"/>
    <w:rsid w:val="00432243"/>
    <w:rsid w:val="00481CD4"/>
    <w:rsid w:val="004C5412"/>
    <w:rsid w:val="004D74AA"/>
    <w:rsid w:val="004E475A"/>
    <w:rsid w:val="004F6130"/>
    <w:rsid w:val="0053676E"/>
    <w:rsid w:val="00555C14"/>
    <w:rsid w:val="00564591"/>
    <w:rsid w:val="00587C6F"/>
    <w:rsid w:val="00594CE5"/>
    <w:rsid w:val="005A2F4A"/>
    <w:rsid w:val="005C08B9"/>
    <w:rsid w:val="005E552A"/>
    <w:rsid w:val="005E77F2"/>
    <w:rsid w:val="00632B17"/>
    <w:rsid w:val="00637C39"/>
    <w:rsid w:val="00682A13"/>
    <w:rsid w:val="006E06BB"/>
    <w:rsid w:val="00714029"/>
    <w:rsid w:val="00714EC8"/>
    <w:rsid w:val="00751415"/>
    <w:rsid w:val="007A676F"/>
    <w:rsid w:val="008146CB"/>
    <w:rsid w:val="00824612"/>
    <w:rsid w:val="00840F8C"/>
    <w:rsid w:val="00855DD2"/>
    <w:rsid w:val="008625A0"/>
    <w:rsid w:val="00863C52"/>
    <w:rsid w:val="00871908"/>
    <w:rsid w:val="00893215"/>
    <w:rsid w:val="00897B98"/>
    <w:rsid w:val="008A4F99"/>
    <w:rsid w:val="008B693C"/>
    <w:rsid w:val="008E34E0"/>
    <w:rsid w:val="00911509"/>
    <w:rsid w:val="00911AA6"/>
    <w:rsid w:val="009237F8"/>
    <w:rsid w:val="0094750E"/>
    <w:rsid w:val="00975434"/>
    <w:rsid w:val="00997C9E"/>
    <w:rsid w:val="009A2952"/>
    <w:rsid w:val="009C072D"/>
    <w:rsid w:val="009F52F4"/>
    <w:rsid w:val="00A70C88"/>
    <w:rsid w:val="00A7395A"/>
    <w:rsid w:val="00AB0605"/>
    <w:rsid w:val="00AB6E75"/>
    <w:rsid w:val="00AD1AFB"/>
    <w:rsid w:val="00AE3C6F"/>
    <w:rsid w:val="00B03890"/>
    <w:rsid w:val="00B2346C"/>
    <w:rsid w:val="00B760BF"/>
    <w:rsid w:val="00B946AC"/>
    <w:rsid w:val="00BB5FA5"/>
    <w:rsid w:val="00BB69AA"/>
    <w:rsid w:val="00BE215A"/>
    <w:rsid w:val="00BE7D34"/>
    <w:rsid w:val="00C10F56"/>
    <w:rsid w:val="00C14FBB"/>
    <w:rsid w:val="00C2300D"/>
    <w:rsid w:val="00C40176"/>
    <w:rsid w:val="00C4298A"/>
    <w:rsid w:val="00C66CC7"/>
    <w:rsid w:val="00C746EF"/>
    <w:rsid w:val="00CF6E9F"/>
    <w:rsid w:val="00CF7F57"/>
    <w:rsid w:val="00D47E44"/>
    <w:rsid w:val="00D5059A"/>
    <w:rsid w:val="00D50F57"/>
    <w:rsid w:val="00D8397A"/>
    <w:rsid w:val="00DB569A"/>
    <w:rsid w:val="00DC2111"/>
    <w:rsid w:val="00DD7C33"/>
    <w:rsid w:val="00DE195D"/>
    <w:rsid w:val="00E24284"/>
    <w:rsid w:val="00E3339A"/>
    <w:rsid w:val="00E36949"/>
    <w:rsid w:val="00E37787"/>
    <w:rsid w:val="00E541EE"/>
    <w:rsid w:val="00E63368"/>
    <w:rsid w:val="00E90E3F"/>
    <w:rsid w:val="00EE385D"/>
    <w:rsid w:val="00EF2B68"/>
    <w:rsid w:val="00F104D1"/>
    <w:rsid w:val="00F3099C"/>
    <w:rsid w:val="00F36FE5"/>
    <w:rsid w:val="00F60301"/>
    <w:rsid w:val="00F658D5"/>
    <w:rsid w:val="00F82DE8"/>
    <w:rsid w:val="00F87534"/>
    <w:rsid w:val="00FA0723"/>
    <w:rsid w:val="00FC12B9"/>
    <w:rsid w:val="00FD5F35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072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99BC9" w:themeColor="accent1"/>
      <w:sz w:val="22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3">
    <w:name w:val="footer"/>
    <w:link w:val="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ist0">
    <w:name w:val="List 0"/>
    <w:basedOn w:val="ImportedStyle2"/>
    <w:pPr>
      <w:numPr>
        <w:numId w:val="5"/>
      </w:numPr>
    </w:pPr>
  </w:style>
  <w:style w:type="numbering" w:customStyle="1" w:styleId="ImportedStyle2">
    <w:name w:val="Imported Style 2"/>
  </w:style>
  <w:style w:type="paragraph" w:customStyle="1" w:styleId="NormalText">
    <w:name w:val="Normal Text"/>
    <w:pPr>
      <w:widowControl w:val="0"/>
    </w:pPr>
    <w:rPr>
      <w:rFonts w:ascii="Palatino Linotype" w:eastAsia="Palatino Linotype" w:hAnsi="Palatino Linotype" w:cs="Palatino Linotype"/>
      <w:color w:val="000000"/>
      <w:u w:color="000000"/>
    </w:rPr>
  </w:style>
  <w:style w:type="numbering" w:customStyle="1" w:styleId="List1">
    <w:name w:val="List 1"/>
    <w:basedOn w:val="ImportedStyle3"/>
    <w:pPr>
      <w:numPr>
        <w:numId w:val="8"/>
      </w:numPr>
    </w:pPr>
  </w:style>
  <w:style w:type="numbering" w:customStyle="1" w:styleId="ImportedStyle3">
    <w:name w:val="Imported Style 3"/>
  </w:style>
  <w:style w:type="numbering" w:customStyle="1" w:styleId="List21">
    <w:name w:val="List 21"/>
    <w:basedOn w:val="ImportedStyle2"/>
    <w:pPr>
      <w:numPr>
        <w:numId w:val="10"/>
      </w:numPr>
    </w:pPr>
  </w:style>
  <w:style w:type="character" w:styleId="a4">
    <w:name w:val="annotation reference"/>
    <w:basedOn w:val="a0"/>
    <w:uiPriority w:val="99"/>
    <w:semiHidden/>
    <w:unhideWhenUsed/>
    <w:rsid w:val="00594CE5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94CE5"/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94CE5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94CE5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94CE5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594CE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594CE5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link w:val="a3"/>
    <w:uiPriority w:val="99"/>
    <w:locked/>
    <w:rsid w:val="00E90E3F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8">
    <w:name w:val="Table Grid"/>
    <w:basedOn w:val="a1"/>
    <w:uiPriority w:val="59"/>
    <w:rsid w:val="00327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basedOn w:val="a0"/>
    <w:link w:val="3"/>
    <w:uiPriority w:val="9"/>
    <w:semiHidden/>
    <w:rsid w:val="009C072D"/>
    <w:rPr>
      <w:rFonts w:asciiTheme="majorHAnsi" w:eastAsiaTheme="majorEastAsia" w:hAnsiTheme="majorHAnsi" w:cstheme="majorBidi"/>
      <w:b/>
      <w:bCs/>
      <w:color w:val="499BC9" w:themeColor="accent1"/>
      <w:sz w:val="22"/>
      <w:szCs w:val="22"/>
      <w:bdr w:val="none" w:sz="0" w:space="0" w:color="auto"/>
    </w:rPr>
  </w:style>
  <w:style w:type="paragraph" w:styleId="a9">
    <w:name w:val="List Paragraph"/>
    <w:basedOn w:val="a"/>
    <w:uiPriority w:val="34"/>
    <w:qFormat/>
    <w:rsid w:val="00751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072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99BC9" w:themeColor="accent1"/>
      <w:sz w:val="22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3">
    <w:name w:val="footer"/>
    <w:link w:val="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ist0">
    <w:name w:val="List 0"/>
    <w:basedOn w:val="ImportedStyle2"/>
    <w:pPr>
      <w:numPr>
        <w:numId w:val="5"/>
      </w:numPr>
    </w:pPr>
  </w:style>
  <w:style w:type="numbering" w:customStyle="1" w:styleId="ImportedStyle2">
    <w:name w:val="Imported Style 2"/>
  </w:style>
  <w:style w:type="paragraph" w:customStyle="1" w:styleId="NormalText">
    <w:name w:val="Normal Text"/>
    <w:pPr>
      <w:widowControl w:val="0"/>
    </w:pPr>
    <w:rPr>
      <w:rFonts w:ascii="Palatino Linotype" w:eastAsia="Palatino Linotype" w:hAnsi="Palatino Linotype" w:cs="Palatino Linotype"/>
      <w:color w:val="000000"/>
      <w:u w:color="000000"/>
    </w:rPr>
  </w:style>
  <w:style w:type="numbering" w:customStyle="1" w:styleId="List1">
    <w:name w:val="List 1"/>
    <w:basedOn w:val="ImportedStyle3"/>
    <w:pPr>
      <w:numPr>
        <w:numId w:val="8"/>
      </w:numPr>
    </w:pPr>
  </w:style>
  <w:style w:type="numbering" w:customStyle="1" w:styleId="ImportedStyle3">
    <w:name w:val="Imported Style 3"/>
  </w:style>
  <w:style w:type="numbering" w:customStyle="1" w:styleId="List21">
    <w:name w:val="List 21"/>
    <w:basedOn w:val="ImportedStyle2"/>
    <w:pPr>
      <w:numPr>
        <w:numId w:val="10"/>
      </w:numPr>
    </w:pPr>
  </w:style>
  <w:style w:type="character" w:styleId="a4">
    <w:name w:val="annotation reference"/>
    <w:basedOn w:val="a0"/>
    <w:uiPriority w:val="99"/>
    <w:semiHidden/>
    <w:unhideWhenUsed/>
    <w:rsid w:val="00594CE5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94CE5"/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94CE5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94CE5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94CE5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594CE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594CE5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link w:val="a3"/>
    <w:uiPriority w:val="99"/>
    <w:locked/>
    <w:rsid w:val="00E90E3F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8">
    <w:name w:val="Table Grid"/>
    <w:basedOn w:val="a1"/>
    <w:uiPriority w:val="59"/>
    <w:rsid w:val="00327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basedOn w:val="a0"/>
    <w:link w:val="3"/>
    <w:uiPriority w:val="9"/>
    <w:semiHidden/>
    <w:rsid w:val="009C072D"/>
    <w:rPr>
      <w:rFonts w:asciiTheme="majorHAnsi" w:eastAsiaTheme="majorEastAsia" w:hAnsiTheme="majorHAnsi" w:cstheme="majorBidi"/>
      <w:b/>
      <w:bCs/>
      <w:color w:val="499BC9" w:themeColor="accent1"/>
      <w:sz w:val="22"/>
      <w:szCs w:val="22"/>
      <w:bdr w:val="none" w:sz="0" w:space="0" w:color="auto"/>
    </w:rPr>
  </w:style>
  <w:style w:type="paragraph" w:styleId="a9">
    <w:name w:val="List Paragraph"/>
    <w:basedOn w:val="a"/>
    <w:uiPriority w:val="34"/>
    <w:qFormat/>
    <w:rsid w:val="0075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DFBE-FA87-4769-A1B1-F42E2B25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NIKETH, SABITHA</dc:creator>
  <cp:lastModifiedBy>ITC</cp:lastModifiedBy>
  <cp:revision>3</cp:revision>
  <cp:lastPrinted>2017-04-25T08:41:00Z</cp:lastPrinted>
  <dcterms:created xsi:type="dcterms:W3CDTF">2017-04-28T08:21:00Z</dcterms:created>
  <dcterms:modified xsi:type="dcterms:W3CDTF">2017-04-28T11:00:00Z</dcterms:modified>
</cp:coreProperties>
</file>